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CC" w:rsidRDefault="000B5C5E">
      <w:r>
        <w:t xml:space="preserve">Вход в систему ЕГИС Алтайского края происходит по ссылке: </w:t>
      </w:r>
      <w:hyperlink r:id="rId4" w:history="1">
        <w:r w:rsidRPr="00314B3F">
          <w:rPr>
            <w:rStyle w:val="a3"/>
          </w:rPr>
          <w:t>http://172.20.7.227:1100/</w:t>
        </w:r>
      </w:hyperlink>
    </w:p>
    <w:p w:rsidR="000B5C5E" w:rsidRDefault="000B5C5E">
      <w:r>
        <w:t>В окне авторизации необходимо ввести логин и пароль, выданные ответственным за ввод пользователей специалистом.</w:t>
      </w:r>
    </w:p>
    <w:p w:rsidR="000B5C5E" w:rsidRDefault="000B5C5E" w:rsidP="000B5C5E">
      <w:pPr>
        <w:jc w:val="center"/>
      </w:pPr>
      <w:r>
        <w:rPr>
          <w:noProof/>
          <w:lang w:eastAsia="ru-RU"/>
        </w:rPr>
        <w:drawing>
          <wp:inline distT="0" distB="0" distL="0" distR="0" wp14:anchorId="4C408389" wp14:editId="270E0A16">
            <wp:extent cx="3333750" cy="358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5E" w:rsidRDefault="00EA1F90" w:rsidP="00EA1F90">
      <w:r w:rsidRPr="003C7A61">
        <w:rPr>
          <w:b/>
          <w:i/>
        </w:rPr>
        <w:t>Для создания направления на ТМК</w:t>
      </w:r>
      <w:r>
        <w:t>, необходимо зайти в раздел Консультации – Исходящие и нажать «Создать консультацию»</w:t>
      </w:r>
    </w:p>
    <w:p w:rsidR="00EA1F90" w:rsidRDefault="00EA1F90" w:rsidP="00EA1F90">
      <w:r>
        <w:rPr>
          <w:noProof/>
          <w:lang w:eastAsia="ru-RU"/>
        </w:rPr>
        <w:drawing>
          <wp:inline distT="0" distB="0" distL="0" distR="0" wp14:anchorId="3DE8D1C8" wp14:editId="78A5F6C1">
            <wp:extent cx="5940425" cy="17500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5E" w:rsidRDefault="00EA1F90" w:rsidP="000B5C5E">
      <w:r>
        <w:t>В форме создания направления на консультацию можно найти пациента по СНИЛС или воспользоваться расширенной формой поиска, нажав «Расширенный поиск»</w:t>
      </w:r>
    </w:p>
    <w:p w:rsidR="00EA1F90" w:rsidRDefault="00EA1F90" w:rsidP="000B5C5E">
      <w:r>
        <w:rPr>
          <w:noProof/>
          <w:lang w:eastAsia="ru-RU"/>
        </w:rPr>
        <w:drawing>
          <wp:inline distT="0" distB="0" distL="0" distR="0" wp14:anchorId="0EA967B7" wp14:editId="7E09517B">
            <wp:extent cx="5940425" cy="13506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F90" w:rsidRDefault="00EA1F90" w:rsidP="000B5C5E">
      <w:r>
        <w:t>Поиск пациента осуществляется в региональном реестре пациента, что исключает отсутствие пациента, т.к. он находит</w:t>
      </w:r>
      <w:r w:rsidR="008761B4">
        <w:t>ся на лечении в медицинской орган</w:t>
      </w:r>
      <w:r>
        <w:t>изации.</w:t>
      </w:r>
    </w:p>
    <w:p w:rsidR="008761B4" w:rsidRDefault="008761B4" w:rsidP="000B5C5E">
      <w:r>
        <w:rPr>
          <w:noProof/>
          <w:lang w:eastAsia="ru-RU"/>
        </w:rPr>
        <w:lastRenderedPageBreak/>
        <w:drawing>
          <wp:inline distT="0" distB="0" distL="0" distR="0" wp14:anchorId="00C6B899" wp14:editId="65041402">
            <wp:extent cx="4657725" cy="7458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1B4" w:rsidRDefault="008761B4" w:rsidP="000B5C5E">
      <w:r>
        <w:t>После поиска пациента, откроется форма паспортных данных пациента, обязательные поля для заполнения отмечены красной звездочкой.</w:t>
      </w:r>
    </w:p>
    <w:p w:rsidR="008761B4" w:rsidRDefault="008761B4" w:rsidP="000B5C5E">
      <w:r>
        <w:rPr>
          <w:noProof/>
          <w:lang w:eastAsia="ru-RU"/>
        </w:rPr>
        <w:lastRenderedPageBreak/>
        <w:drawing>
          <wp:inline distT="0" distB="0" distL="0" distR="0" wp14:anchorId="449F9617" wp14:editId="5B4F5FD9">
            <wp:extent cx="5940425" cy="373888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попытке сохранить без внесения обязательного поля, автоматически происходит подсветка отсутствующей информации.</w:t>
      </w:r>
      <w:r w:rsidR="001C63E9">
        <w:t xml:space="preserve"> После внесения и проверки всех данных необходимо нажать «Далее».</w:t>
      </w:r>
    </w:p>
    <w:p w:rsidR="001C63E9" w:rsidRDefault="001C63E9" w:rsidP="000B5C5E">
      <w:r>
        <w:t>Появится форма внесения данных для консультации. Обязательные поля отмечены красной звездочкой.</w:t>
      </w:r>
    </w:p>
    <w:p w:rsidR="001C63E9" w:rsidRPr="001C63E9" w:rsidRDefault="001C63E9" w:rsidP="000B5C5E">
      <w:r>
        <w:rPr>
          <w:noProof/>
          <w:lang w:eastAsia="ru-RU"/>
        </w:rPr>
        <w:lastRenderedPageBreak/>
        <w:drawing>
          <wp:inline distT="0" distB="0" distL="0" distR="0" wp14:anchorId="5A70D69D" wp14:editId="58FD090D">
            <wp:extent cx="5940425" cy="668210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1B4" w:rsidRDefault="001C63E9" w:rsidP="000B5C5E">
      <w:r>
        <w:t>На следующем шаге проверяем всю заполненную информацию и нажимаем «Создать консультацию»</w:t>
      </w:r>
    </w:p>
    <w:p w:rsidR="001C63E9" w:rsidRDefault="001C63E9" w:rsidP="000B5C5E">
      <w:r>
        <w:rPr>
          <w:noProof/>
          <w:lang w:eastAsia="ru-RU"/>
        </w:rPr>
        <w:lastRenderedPageBreak/>
        <w:drawing>
          <wp:inline distT="0" distB="0" distL="0" distR="0" wp14:anchorId="563C01AE" wp14:editId="40A4CA8A">
            <wp:extent cx="5940425" cy="605409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5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E9" w:rsidRDefault="001C63E9" w:rsidP="000B5C5E"/>
    <w:p w:rsidR="001C63E9" w:rsidRDefault="001C63E9" w:rsidP="000B5C5E">
      <w:r>
        <w:t xml:space="preserve">На следующем шаге необходимо обязательно прикрепить документы, согласно маршрутизации для проведения консультации принимающей медицинской организацией. </w:t>
      </w:r>
    </w:p>
    <w:p w:rsidR="001C63E9" w:rsidRDefault="001C63E9" w:rsidP="000B5C5E">
      <w:r>
        <w:t xml:space="preserve">Кнопка «Добавить файл» позволяет добавить вложение, находящееся на ПК направляющего специалиста. </w:t>
      </w:r>
    </w:p>
    <w:p w:rsidR="003C7A61" w:rsidRDefault="003C7A61" w:rsidP="000B5C5E">
      <w:r>
        <w:t>При нажатии раздела «Документы пациента», открывается список всех подписанных ЭП документов пациента, находящихся в ЭМК, которые добавляются действием «Прикрепить».</w:t>
      </w:r>
    </w:p>
    <w:p w:rsidR="003C7A61" w:rsidRDefault="003C7A61" w:rsidP="000B5C5E">
      <w:r>
        <w:t>Только после прикрепления необходимых файлов, заявка будет сформирована и отправлена для отработки в принимающую медицинскую организацию.</w:t>
      </w:r>
    </w:p>
    <w:p w:rsidR="001C63E9" w:rsidRDefault="001C63E9" w:rsidP="000B5C5E">
      <w:r>
        <w:rPr>
          <w:noProof/>
          <w:lang w:eastAsia="ru-RU"/>
        </w:rPr>
        <w:lastRenderedPageBreak/>
        <w:drawing>
          <wp:inline distT="0" distB="0" distL="0" distR="0" wp14:anchorId="493818A7" wp14:editId="51C63719">
            <wp:extent cx="5940425" cy="368109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61" w:rsidRDefault="003C7A61" w:rsidP="000B5C5E">
      <w:r>
        <w:rPr>
          <w:noProof/>
          <w:lang w:eastAsia="ru-RU"/>
        </w:rPr>
        <w:drawing>
          <wp:inline distT="0" distB="0" distL="0" distR="0" wp14:anchorId="2C61FD9F" wp14:editId="0AAAB472">
            <wp:extent cx="5940425" cy="444182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A61" w:rsidRDefault="003C7A61" w:rsidP="000B5C5E"/>
    <w:p w:rsidR="003C7A61" w:rsidRDefault="003C7A61" w:rsidP="000B5C5E"/>
    <w:p w:rsidR="003C7A61" w:rsidRDefault="003C7A61" w:rsidP="000B5C5E"/>
    <w:p w:rsidR="003C7A61" w:rsidRDefault="003C7A61" w:rsidP="000B5C5E">
      <w:pPr>
        <w:rPr>
          <w:b/>
          <w:i/>
        </w:rPr>
      </w:pPr>
      <w:r w:rsidRPr="003C7A61">
        <w:rPr>
          <w:b/>
          <w:i/>
        </w:rPr>
        <w:lastRenderedPageBreak/>
        <w:t>Для принимающей медицинской организации:</w:t>
      </w:r>
    </w:p>
    <w:p w:rsidR="003C7A61" w:rsidRDefault="00D813F4" w:rsidP="000B5C5E">
      <w:r>
        <w:t>Принимающая медицинская организация работает с разделом консультаций «Входящие»</w:t>
      </w:r>
    </w:p>
    <w:p w:rsidR="00D813F4" w:rsidRDefault="00D813F4" w:rsidP="000B5C5E">
      <w:r>
        <w:rPr>
          <w:noProof/>
          <w:lang w:eastAsia="ru-RU"/>
        </w:rPr>
        <w:drawing>
          <wp:inline distT="0" distB="0" distL="0" distR="0" wp14:anchorId="4BBC0E2F" wp14:editId="4C3A62BE">
            <wp:extent cx="5940425" cy="208089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F4" w:rsidRDefault="00D813F4" w:rsidP="000B5C5E">
      <w:r>
        <w:t>Для работы с заявкой, необходимо выбрать ее в разделе и нажать ПКМ.</w:t>
      </w:r>
    </w:p>
    <w:p w:rsidR="00D813F4" w:rsidRDefault="00D813F4" w:rsidP="000B5C5E">
      <w:pPr>
        <w:rPr>
          <w:noProof/>
          <w:lang w:eastAsia="ru-RU"/>
        </w:rPr>
      </w:pPr>
      <w:r>
        <w:t>После того, как заявка будет рассмотрена и решено оформить консультацию, необходимо завершить заявку и оформить протокол.</w:t>
      </w:r>
      <w:r w:rsidRPr="00D813F4">
        <w:rPr>
          <w:noProof/>
          <w:lang w:eastAsia="ru-RU"/>
        </w:rPr>
        <w:t xml:space="preserve"> </w:t>
      </w:r>
    </w:p>
    <w:p w:rsidR="00D813F4" w:rsidRDefault="00D813F4" w:rsidP="000B5C5E">
      <w:r>
        <w:rPr>
          <w:noProof/>
          <w:lang w:eastAsia="ru-RU"/>
        </w:rPr>
        <w:drawing>
          <wp:inline distT="0" distB="0" distL="0" distR="0" wp14:anchorId="5DD02564" wp14:editId="64DB1BE6">
            <wp:extent cx="5514319" cy="3073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5820" cy="307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F4" w:rsidRDefault="00D813F4" w:rsidP="000B5C5E">
      <w:r>
        <w:t>Данные, внесенные при направлении перенесутся в форму завершения консультации:</w:t>
      </w:r>
    </w:p>
    <w:p w:rsidR="00D813F4" w:rsidRDefault="00D813F4" w:rsidP="000B5C5E">
      <w:r>
        <w:rPr>
          <w:noProof/>
          <w:lang w:eastAsia="ru-RU"/>
        </w:rPr>
        <w:lastRenderedPageBreak/>
        <w:drawing>
          <wp:inline distT="0" distB="0" distL="0" distR="0" wp14:anchorId="1248253F" wp14:editId="55DC7AC4">
            <wp:extent cx="4591050" cy="363946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4349" cy="36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F4" w:rsidRDefault="00D813F4" w:rsidP="000B5C5E">
      <w:r>
        <w:t>Для того, чтобы протокол консультации появился у направляющей медицинской организации и в ЭМК пациента, его необходимо отправить и подписать ЭП.</w:t>
      </w:r>
    </w:p>
    <w:p w:rsidR="00D813F4" w:rsidRDefault="00D813F4" w:rsidP="000B5C5E">
      <w:r>
        <w:rPr>
          <w:noProof/>
          <w:lang w:eastAsia="ru-RU"/>
        </w:rPr>
        <w:lastRenderedPageBreak/>
        <w:drawing>
          <wp:inline distT="0" distB="0" distL="0" distR="0" wp14:anchorId="6C203F9F" wp14:editId="00CA0963">
            <wp:extent cx="5940425" cy="5235575"/>
            <wp:effectExtent l="0" t="0" r="317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F4" w:rsidRDefault="00D813F4" w:rsidP="000B5C5E"/>
    <w:p w:rsidR="00D813F4" w:rsidRDefault="00D813F4" w:rsidP="000B5C5E">
      <w:pPr>
        <w:rPr>
          <w:b/>
          <w:i/>
        </w:rPr>
      </w:pPr>
      <w:r>
        <w:rPr>
          <w:b/>
          <w:i/>
        </w:rPr>
        <w:t>Фильтры при работе с разделами:</w:t>
      </w:r>
    </w:p>
    <w:p w:rsidR="00D813F4" w:rsidRDefault="00D813F4" w:rsidP="000B5C5E">
      <w:r>
        <w:t>В каждом разделе есть возможность применения необходимых фильтров и сортировок. Каждую колонку формы можно отсортировать по алфавиту, нажав на значок:</w:t>
      </w:r>
    </w:p>
    <w:p w:rsidR="00D813F4" w:rsidRDefault="00D813F4" w:rsidP="000B5C5E">
      <w:r>
        <w:rPr>
          <w:noProof/>
          <w:lang w:eastAsia="ru-RU"/>
        </w:rPr>
        <w:drawing>
          <wp:inline distT="0" distB="0" distL="0" distR="0" wp14:anchorId="495943CD" wp14:editId="72DE2EB1">
            <wp:extent cx="5940425" cy="238379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F4" w:rsidRDefault="00D813F4" w:rsidP="000B5C5E">
      <w:r>
        <w:t>Для применения фильтров, необходимо открыть дополнительные фильтры:</w:t>
      </w:r>
    </w:p>
    <w:p w:rsidR="00D813F4" w:rsidRDefault="00D813F4" w:rsidP="000B5C5E">
      <w:r>
        <w:rPr>
          <w:noProof/>
          <w:lang w:eastAsia="ru-RU"/>
        </w:rPr>
        <w:lastRenderedPageBreak/>
        <w:drawing>
          <wp:inline distT="0" distB="0" distL="0" distR="0" wp14:anchorId="65B40730" wp14:editId="3742D611">
            <wp:extent cx="5940425" cy="84645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F4" w:rsidRDefault="00D813F4" w:rsidP="000B5C5E"/>
    <w:p w:rsidR="00D813F4" w:rsidRDefault="00D813F4" w:rsidP="000B5C5E">
      <w:r>
        <w:t xml:space="preserve">Можно </w:t>
      </w:r>
      <w:r w:rsidR="001A1CD4">
        <w:t>ввести нужный фильтр и нажать Поиск:</w:t>
      </w:r>
    </w:p>
    <w:p w:rsidR="001A1CD4" w:rsidRPr="00D813F4" w:rsidRDefault="001A1CD4" w:rsidP="000B5C5E">
      <w:r>
        <w:rPr>
          <w:noProof/>
          <w:lang w:eastAsia="ru-RU"/>
        </w:rPr>
        <w:drawing>
          <wp:inline distT="0" distB="0" distL="0" distR="0" wp14:anchorId="0AEC0B98" wp14:editId="372F2A75">
            <wp:extent cx="5940425" cy="267335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CD4" w:rsidRPr="00D8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5E"/>
    <w:rsid w:val="000B5C5E"/>
    <w:rsid w:val="001A1CD4"/>
    <w:rsid w:val="001C63E9"/>
    <w:rsid w:val="002977A5"/>
    <w:rsid w:val="002C2ACC"/>
    <w:rsid w:val="003C7A61"/>
    <w:rsid w:val="008761B4"/>
    <w:rsid w:val="00D813F4"/>
    <w:rsid w:val="00E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EF4FB-7BB0-4E4A-81E5-4F765436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://172.20.7.227:1100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2026-06-02T02:31:00Z</dcterms:created>
  <dcterms:modified xsi:type="dcterms:W3CDTF">2026-06-02T04:27:00Z</dcterms:modified>
</cp:coreProperties>
</file>