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C9" w:rsidRPr="009902AA" w:rsidRDefault="007A4664" w:rsidP="009902AA">
      <w:pPr>
        <w:pStyle w:val="a3"/>
        <w:rPr>
          <w:b/>
        </w:rPr>
      </w:pPr>
      <w:r w:rsidRPr="00896C38">
        <w:rPr>
          <w:b/>
        </w:rPr>
        <w:t>Инструкция алгоритма формирования отчетов «Протокол приема файла» и «Реестр счета»</w:t>
      </w:r>
      <w:r w:rsidR="009902AA" w:rsidRPr="009902AA">
        <w:rPr>
          <w:b/>
        </w:rPr>
        <w:t xml:space="preserve"> (</w:t>
      </w:r>
      <w:r w:rsidR="009902AA">
        <w:rPr>
          <w:b/>
        </w:rPr>
        <w:t>Версия 1.0)</w:t>
      </w:r>
    </w:p>
    <w:p w:rsidR="007A4664" w:rsidRDefault="007A4664" w:rsidP="007A4664">
      <w:pPr>
        <w:jc w:val="center"/>
        <w:rPr>
          <w:i/>
        </w:rPr>
      </w:pPr>
      <w:r>
        <w:rPr>
          <w:i/>
        </w:rPr>
        <w:t>Данные для отчетов</w:t>
      </w:r>
      <w:r w:rsidRPr="007A4664">
        <w:rPr>
          <w:i/>
        </w:rPr>
        <w:t xml:space="preserve"> формируются на основе загруженных файлов реестра в модуле объединения</w:t>
      </w:r>
    </w:p>
    <w:p w:rsidR="007A4664" w:rsidRPr="00D83A48" w:rsidRDefault="007A4664" w:rsidP="00896C38">
      <w:pPr>
        <w:pStyle w:val="4"/>
        <w:numPr>
          <w:ilvl w:val="0"/>
          <w:numId w:val="6"/>
        </w:numPr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D83A4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Объединение файлов первичного реестра в модуле объединения </w:t>
      </w:r>
    </w:p>
    <w:p w:rsidR="007A4664" w:rsidRPr="00242F4B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Создать папку и скопировать в неё файлы реестров, которые необходимо объединить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664" w:rsidRPr="00242F4B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Создать отдельную папку для выгрузки результата объединения</w:t>
      </w:r>
    </w:p>
    <w:p w:rsidR="007A4664" w:rsidRPr="00242F4B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Открыть модуль «Объединение файлов реестра» (доступ к модулю настраивается в АРМ Администратора –«Персонал»)</w:t>
      </w:r>
    </w:p>
    <w:p w:rsidR="007A4664" w:rsidRPr="00242F4B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Перейти на вкладку «Слияние»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664" w:rsidRPr="00242F4B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В разделе «Файлы для объединения» нажать кнопку «Добавить» и в открывшемся окне, выбрать папку, созданную в пункте 1</w:t>
      </w:r>
    </w:p>
    <w:p w:rsidR="007A4664" w:rsidRPr="00242F4B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В разделе «Результат объединения» нажать кнопку с тремя точками и в открывшемся окне выбрать папку, созданную в пункте 2.</w:t>
      </w:r>
    </w:p>
    <w:p w:rsidR="007A4664" w:rsidRDefault="007A4664" w:rsidP="007A466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EEE1F8" wp14:editId="4F5F9912">
            <wp:extent cx="8477250" cy="3952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15032" cy="39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C38" w:rsidRPr="001C3569" w:rsidRDefault="00896C38" w:rsidP="007A46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A4664" w:rsidRPr="001C3569" w:rsidRDefault="007A4664" w:rsidP="007A46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A4664" w:rsidRPr="001C3569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4B">
        <w:rPr>
          <w:rFonts w:ascii="Times New Roman" w:hAnsi="Times New Roman" w:cs="Times New Roman"/>
          <w:sz w:val="24"/>
          <w:szCs w:val="24"/>
        </w:rPr>
        <w:t>Затем нажать кнопку «Объединить» в правой части АРМа для</w:t>
      </w:r>
      <w:r w:rsidRPr="001C3569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начала процесса объединения файлов</w:t>
      </w:r>
    </w:p>
    <w:p w:rsidR="007A4664" w:rsidRPr="001C3569" w:rsidRDefault="007A4664" w:rsidP="007A466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69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После завершения процесса объединения, на экране отобразится информация о результате</w:t>
      </w:r>
    </w:p>
    <w:p w:rsidR="007A4664" w:rsidRPr="00573890" w:rsidRDefault="007A4664" w:rsidP="007A4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2180274D" wp14:editId="4C706DB1">
            <wp:extent cx="8252933" cy="4791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5299" cy="479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664" w:rsidRPr="001C3569" w:rsidRDefault="007A4664" w:rsidP="007A46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A4664" w:rsidRPr="001C3569" w:rsidRDefault="007A4664" w:rsidP="007A4664">
      <w:pPr>
        <w:pStyle w:val="a5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75B58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Итоговый файл объединения будет сохранен в папке, указанной для выгрузки результата</w:t>
      </w:r>
    </w:p>
    <w:p w:rsidR="007A4664" w:rsidRPr="001C3569" w:rsidRDefault="007A4664" w:rsidP="007A46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64" w:rsidRDefault="007A4664" w:rsidP="007A4664">
      <w:pPr>
        <w:pStyle w:val="a5"/>
        <w:jc w:val="both"/>
      </w:pPr>
    </w:p>
    <w:p w:rsidR="00F537DE" w:rsidRPr="00C403B3" w:rsidRDefault="00F537DE" w:rsidP="00896C3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3B3">
        <w:rPr>
          <w:rFonts w:ascii="Times New Roman" w:hAnsi="Times New Roman" w:cs="Times New Roman"/>
          <w:b/>
          <w:sz w:val="24"/>
          <w:szCs w:val="24"/>
        </w:rPr>
        <w:t>Формирование отчетов</w:t>
      </w:r>
    </w:p>
    <w:p w:rsidR="00896C38" w:rsidRDefault="00896C38" w:rsidP="00F53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6259">
        <w:rPr>
          <w:rFonts w:ascii="Times New Roman" w:hAnsi="Times New Roman" w:cs="Times New Roman"/>
          <w:sz w:val="24"/>
          <w:szCs w:val="24"/>
        </w:rPr>
        <w:t>После объединения файлов, можно приступить к формированию отчетов («Протокол приема файла» или «Реестр счета»)</w:t>
      </w:r>
    </w:p>
    <w:p w:rsidR="00B52F23" w:rsidRDefault="00B52F23" w:rsidP="00B52F2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 размещены в системе</w:t>
      </w:r>
      <w:r w:rsidRPr="00B52F23">
        <w:rPr>
          <w:rFonts w:ascii="Times New Roman" w:hAnsi="Times New Roman" w:cs="Times New Roman"/>
          <w:sz w:val="24"/>
          <w:szCs w:val="24"/>
        </w:rPr>
        <w:t xml:space="preserve"> аналитики и мониторинга исполнения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</w:t>
      </w:r>
    </w:p>
    <w:p w:rsidR="00F537DE" w:rsidRDefault="00F537DE" w:rsidP="00F53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поле «Файл»</w:t>
      </w:r>
      <w:r w:rsidR="0071043E">
        <w:rPr>
          <w:rFonts w:ascii="Times New Roman" w:hAnsi="Times New Roman" w:cs="Times New Roman"/>
          <w:sz w:val="24"/>
          <w:szCs w:val="24"/>
        </w:rPr>
        <w:t xml:space="preserve"> по умолчанию выбирается </w:t>
      </w:r>
      <w:r w:rsidR="008E5D19">
        <w:rPr>
          <w:rFonts w:ascii="Times New Roman" w:hAnsi="Times New Roman" w:cs="Times New Roman"/>
          <w:sz w:val="24"/>
          <w:szCs w:val="24"/>
        </w:rPr>
        <w:t xml:space="preserve">файл </w:t>
      </w:r>
      <w:r w:rsidR="00666AA5" w:rsidRPr="00666AA5">
        <w:rPr>
          <w:rFonts w:ascii="Times New Roman" w:hAnsi="Times New Roman" w:cs="Times New Roman"/>
          <w:sz w:val="24"/>
          <w:szCs w:val="24"/>
        </w:rPr>
        <w:t>последней актуальной загрузки</w:t>
      </w:r>
      <w:r w:rsidR="00FC58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1A76" w:rsidRDefault="006F1A76" w:rsidP="00F53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НМ* - Общая МП</w:t>
      </w:r>
      <w:bookmarkStart w:id="0" w:name="_GoBack"/>
      <w:bookmarkEnd w:id="0"/>
    </w:p>
    <w:p w:rsidR="00FF0BA5" w:rsidRPr="00FF0BA5" w:rsidRDefault="00C403B3" w:rsidP="00FF0BA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вывода данных по случаям, которые относятся к онкологии, в поле «Файл», необходимо соответствующий файл «С</w:t>
      </w:r>
      <w:r w:rsidR="00534CDF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*»</w:t>
      </w:r>
    </w:p>
    <w:p w:rsidR="0071043E" w:rsidRDefault="0071043E" w:rsidP="00F53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F29EA4" wp14:editId="051BF7A9">
            <wp:extent cx="8162925" cy="508257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65805" cy="508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BA5" w:rsidRDefault="00FF0BA5" w:rsidP="00F53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0BA5" w:rsidRDefault="00FF0BA5" w:rsidP="00F53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0BA5" w:rsidRPr="00786259" w:rsidRDefault="00FF0BA5" w:rsidP="00F537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96C38" w:rsidRDefault="00896C38" w:rsidP="00896C3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59">
        <w:rPr>
          <w:rFonts w:ascii="Times New Roman" w:hAnsi="Times New Roman" w:cs="Times New Roman"/>
          <w:sz w:val="24"/>
          <w:szCs w:val="24"/>
        </w:rPr>
        <w:t xml:space="preserve">При наличии файла повторного реестра, необходимо добавить файл в </w:t>
      </w:r>
      <w:r w:rsidR="00786259" w:rsidRPr="00786259">
        <w:rPr>
          <w:rFonts w:ascii="Times New Roman" w:hAnsi="Times New Roman" w:cs="Times New Roman"/>
          <w:sz w:val="24"/>
          <w:szCs w:val="24"/>
        </w:rPr>
        <w:t>модуль «</w:t>
      </w:r>
      <w:r w:rsidRPr="00786259">
        <w:rPr>
          <w:rFonts w:ascii="Times New Roman" w:hAnsi="Times New Roman" w:cs="Times New Roman"/>
          <w:sz w:val="24"/>
          <w:szCs w:val="24"/>
        </w:rPr>
        <w:t>Объединение файлов реестра»</w:t>
      </w:r>
      <w:r w:rsidR="00786259" w:rsidRPr="00786259">
        <w:rPr>
          <w:rFonts w:ascii="Times New Roman" w:hAnsi="Times New Roman" w:cs="Times New Roman"/>
          <w:sz w:val="24"/>
          <w:szCs w:val="24"/>
        </w:rPr>
        <w:t xml:space="preserve"> (повторить действия из п.</w:t>
      </w:r>
      <w:r w:rsidR="00786259" w:rsidRPr="007862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6259" w:rsidRPr="00786259">
        <w:rPr>
          <w:rFonts w:ascii="Times New Roman" w:hAnsi="Times New Roman" w:cs="Times New Roman"/>
          <w:sz w:val="24"/>
          <w:szCs w:val="24"/>
        </w:rPr>
        <w:t>)</w:t>
      </w:r>
    </w:p>
    <w:p w:rsidR="000E50B2" w:rsidRDefault="000E50B2" w:rsidP="000E50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повторный реестр добавлен в модуль объединения, необходимо </w:t>
      </w:r>
      <w:r w:rsidRPr="000E50B2">
        <w:rPr>
          <w:rFonts w:ascii="Times New Roman" w:hAnsi="Times New Roman" w:cs="Times New Roman"/>
          <w:sz w:val="24"/>
          <w:szCs w:val="24"/>
        </w:rPr>
        <w:t>снова сформировать отчет, потому что отчет по первичному реестру будет некорректным.</w:t>
      </w:r>
    </w:p>
    <w:p w:rsidR="007C60CE" w:rsidRDefault="007C60CE" w:rsidP="007C60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0BA5" w:rsidRPr="00FF0BA5" w:rsidRDefault="00FF0BA5" w:rsidP="00896C3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BA5">
        <w:rPr>
          <w:rFonts w:ascii="Times New Roman" w:hAnsi="Times New Roman" w:cs="Times New Roman"/>
          <w:b/>
          <w:sz w:val="24"/>
          <w:szCs w:val="24"/>
        </w:rPr>
        <w:t>Учет отклоненных случаев</w:t>
      </w:r>
    </w:p>
    <w:p w:rsidR="00786259" w:rsidRDefault="00786259" w:rsidP="00FF0BA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отчетах нужно учитывать</w:t>
      </w:r>
      <w:r w:rsidR="00BE5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отклонённые</w:t>
      </w:r>
      <w:r w:rsidR="00BE5722">
        <w:rPr>
          <w:rFonts w:ascii="Times New Roman" w:hAnsi="Times New Roman" w:cs="Times New Roman"/>
          <w:sz w:val="24"/>
          <w:szCs w:val="24"/>
        </w:rPr>
        <w:t xml:space="preserve"> (заключительные)</w:t>
      </w:r>
      <w:r>
        <w:rPr>
          <w:rFonts w:ascii="Times New Roman" w:hAnsi="Times New Roman" w:cs="Times New Roman"/>
          <w:sz w:val="24"/>
          <w:szCs w:val="24"/>
        </w:rPr>
        <w:t xml:space="preserve"> случаи ТФОМС, необходимо:</w:t>
      </w:r>
    </w:p>
    <w:p w:rsidR="00786259" w:rsidRDefault="00786259" w:rsidP="0078625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Загрузить файл с ошибками от фонда с помощью модуля «</w:t>
      </w:r>
      <w:r w:rsidRPr="00E448B5">
        <w:rPr>
          <w:rFonts w:ascii="Times New Roman" w:hAnsi="Times New Roman" w:cs="Times New Roman"/>
          <w:b/>
          <w:sz w:val="24"/>
          <w:szCs w:val="24"/>
        </w:rPr>
        <w:t>Загрузчик СМК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448B5" w:rsidRPr="00E448B5" w:rsidRDefault="00E448B5" w:rsidP="0078625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параметрах отчетов, в поле </w:t>
      </w:r>
      <w:r>
        <w:rPr>
          <w:rFonts w:ascii="Arial" w:hAnsi="Arial" w:cs="Arial"/>
          <w:color w:val="1F2326"/>
          <w:sz w:val="21"/>
          <w:szCs w:val="21"/>
          <w:shd w:val="clear" w:color="auto" w:fill="FFFFFF"/>
        </w:rPr>
        <w:t>"Исключить случаи с ошибками ТФОМС"</w:t>
      </w:r>
      <w:r w:rsidRPr="00E448B5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 выбрать значение «ВКЛ.» </w:t>
      </w:r>
      <w:r w:rsidR="00BE5722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- сформировать отчет</w:t>
      </w:r>
    </w:p>
    <w:p w:rsidR="00E448B5" w:rsidRDefault="00E448B5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D2E6FA" wp14:editId="61AF09E8">
            <wp:extent cx="8772525" cy="3733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725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8B5" w:rsidRDefault="00E448B5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60CE" w:rsidRDefault="007C60CE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448B5" w:rsidRPr="007C60CE" w:rsidRDefault="00E448B5" w:rsidP="00E448B5">
      <w:pPr>
        <w:pStyle w:val="a5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0CE">
        <w:rPr>
          <w:rFonts w:ascii="Times New Roman" w:hAnsi="Times New Roman" w:cs="Times New Roman"/>
          <w:b/>
          <w:sz w:val="24"/>
          <w:szCs w:val="24"/>
        </w:rPr>
        <w:t xml:space="preserve">Внимание: </w:t>
      </w:r>
    </w:p>
    <w:p w:rsidR="00E448B5" w:rsidRPr="00BA551B" w:rsidRDefault="00BA551B" w:rsidP="00E448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448B5" w:rsidRPr="00E448B5">
        <w:rPr>
          <w:rFonts w:ascii="Times New Roman" w:hAnsi="Times New Roman" w:cs="Times New Roman"/>
          <w:sz w:val="24"/>
          <w:szCs w:val="24"/>
        </w:rPr>
        <w:t xml:space="preserve">начение «ВКЛ.» в </w:t>
      </w:r>
      <w:r w:rsidR="00E448B5" w:rsidRPr="00CA021F">
        <w:rPr>
          <w:rFonts w:ascii="Times New Roman" w:hAnsi="Times New Roman" w:cs="Times New Roman"/>
          <w:sz w:val="24"/>
          <w:szCs w:val="24"/>
        </w:rPr>
        <w:t xml:space="preserve">поле </w:t>
      </w:r>
      <w:r w:rsidR="00E448B5" w:rsidRPr="00CA021F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"Исключить случаи с ошибками ТФОМС"</w:t>
      </w:r>
      <w:r w:rsidR="00E448B5" w:rsidRPr="00E448B5">
        <w:rPr>
          <w:rFonts w:ascii="Arial" w:hAnsi="Arial" w:cs="Arial"/>
          <w:color w:val="1F2326"/>
          <w:sz w:val="21"/>
          <w:szCs w:val="21"/>
          <w:shd w:val="clear" w:color="auto" w:fill="FFFFFF"/>
        </w:rPr>
        <w:t xml:space="preserve"> </w:t>
      </w:r>
      <w:r w:rsidR="00E448B5" w:rsidRPr="00E448B5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должно быть только при формировании итогового отчета.</w:t>
      </w:r>
    </w:p>
    <w:p w:rsidR="00BA551B" w:rsidRDefault="00BA551B" w:rsidP="00BA551B">
      <w:pPr>
        <w:pStyle w:val="a5"/>
        <w:ind w:left="1440"/>
        <w:jc w:val="both"/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В загруженных ошибках должны быть актуальные данные. </w:t>
      </w:r>
    </w:p>
    <w:p w:rsidR="00A86595" w:rsidRDefault="00A86595" w:rsidP="00BA551B">
      <w:pPr>
        <w:pStyle w:val="a5"/>
        <w:ind w:left="1440"/>
        <w:jc w:val="both"/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</w:pPr>
    </w:p>
    <w:p w:rsidR="00BA551B" w:rsidRPr="00BA551B" w:rsidRDefault="00A86595" w:rsidP="00BA551B">
      <w:pPr>
        <w:pStyle w:val="a5"/>
        <w:ind w:left="1440"/>
        <w:jc w:val="both"/>
        <w:rPr>
          <w:rFonts w:ascii="Times New Roman" w:hAnsi="Times New Roman" w:cs="Times New Roman"/>
          <w:i/>
          <w:color w:val="1F23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1F2326"/>
          <w:sz w:val="24"/>
          <w:szCs w:val="24"/>
          <w:shd w:val="clear" w:color="auto" w:fill="FFFFFF"/>
        </w:rPr>
        <w:t>П</w:t>
      </w:r>
      <w:r w:rsidR="00BA551B" w:rsidRPr="00BA551B">
        <w:rPr>
          <w:rFonts w:ascii="Times New Roman" w:hAnsi="Times New Roman" w:cs="Times New Roman"/>
          <w:i/>
          <w:color w:val="1F2326"/>
          <w:sz w:val="24"/>
          <w:szCs w:val="24"/>
          <w:shd w:val="clear" w:color="auto" w:fill="FFFFFF"/>
        </w:rPr>
        <w:t>ример:</w:t>
      </w:r>
    </w:p>
    <w:p w:rsidR="00BA551B" w:rsidRPr="00BA551B" w:rsidRDefault="00BA551B" w:rsidP="00BA551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По данным п</w:t>
      </w:r>
      <w:r w:rsidR="00D2504F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ервичного реестра, фонд отклоняет</w:t>
      </w: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 5 случаев. </w:t>
      </w:r>
    </w:p>
    <w:p w:rsidR="00BA551B" w:rsidRPr="00A76F00" w:rsidRDefault="00BA551B" w:rsidP="00BA551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МО </w:t>
      </w:r>
      <w:r w:rsidR="00D2504F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грузит</w:t>
      </w: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 в ПК файл с ошибками</w:t>
      </w:r>
    </w:p>
    <w:p w:rsidR="00A76F00" w:rsidRPr="00BA551B" w:rsidRDefault="00A76F00" w:rsidP="00A76F00">
      <w:pPr>
        <w:pStyle w:val="a5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A76F00" w:rsidRPr="00A76F00" w:rsidRDefault="00A76F00" w:rsidP="00A76F0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F00">
        <w:rPr>
          <w:rFonts w:ascii="Times New Roman" w:hAnsi="Times New Roman" w:cs="Times New Roman"/>
          <w:sz w:val="24"/>
          <w:szCs w:val="24"/>
        </w:rPr>
        <w:t>Если будет нужно сформировать отчет и в поле «</w:t>
      </w:r>
      <w:r w:rsidRPr="00A76F00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Исключить случаи с ошибками ТФОМС» будет выбрано значение «ВКЛ.», </w:t>
      </w:r>
    </w:p>
    <w:p w:rsidR="00BA551B" w:rsidRPr="00A76F00" w:rsidRDefault="00A76F00" w:rsidP="00A76F00">
      <w:pPr>
        <w:pStyle w:val="a5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76F00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то в отчете, 5 случаев учитываться не будут, так как они будут считаться отклоненными</w:t>
      </w:r>
    </w:p>
    <w:p w:rsidR="00BA551B" w:rsidRPr="00BA551B" w:rsidRDefault="00BA551B" w:rsidP="00BA551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МО исправляет отклоненные случаи и формирует повторный реестр.</w:t>
      </w:r>
    </w:p>
    <w:p w:rsidR="00BA551B" w:rsidRPr="00BA551B" w:rsidRDefault="00A54B22" w:rsidP="00BA551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МО грузит ф</w:t>
      </w:r>
      <w:r w:rsidR="00BA551B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айл повторного реестра в модуль «Объединения файлов реестра»</w:t>
      </w:r>
      <w:r w:rsidR="00D2504F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.</w:t>
      </w:r>
    </w:p>
    <w:p w:rsidR="00D2504F" w:rsidRPr="00D2504F" w:rsidRDefault="00356A24" w:rsidP="00BA551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При формировании отчета, 5 случаев </w:t>
      </w:r>
      <w:r w:rsidR="00D2504F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учитываться</w:t>
      </w:r>
      <w:r w:rsidRPr="00BA551B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 </w:t>
      </w:r>
      <w:r w:rsidR="00D2504F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не будут.</w:t>
      </w:r>
    </w:p>
    <w:p w:rsidR="00BA551B" w:rsidRDefault="00D2504F" w:rsidP="00D2504F">
      <w:pPr>
        <w:pStyle w:val="a5"/>
        <w:ind w:left="1800"/>
        <w:jc w:val="both"/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Если случаи были исправлены, но при этом они в перечне ошибочных записей, отчет такие случаи учитывать не будет.</w:t>
      </w:r>
    </w:p>
    <w:p w:rsidR="00D2504F" w:rsidRPr="00E448B5" w:rsidRDefault="00D2504F" w:rsidP="00D2504F">
      <w:pPr>
        <w:pStyle w:val="a5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Важно, чтобы в ошибочных записях, перед формированием отчетов, были только актуальные ошибки.</w:t>
      </w:r>
    </w:p>
    <w:p w:rsidR="00E448B5" w:rsidRPr="000E1AB0" w:rsidRDefault="00BA551B" w:rsidP="00E448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Е</w:t>
      </w:r>
      <w:r w:rsidR="00E448B5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 xml:space="preserve">сли ошибки ТФОМС будут удалены, то в отчете, при формировании данных, </w:t>
      </w:r>
      <w:r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отклонения фонда учитываться не будут</w:t>
      </w:r>
      <w:r w:rsidR="00D2504F">
        <w:rPr>
          <w:rFonts w:ascii="Times New Roman" w:hAnsi="Times New Roman" w:cs="Times New Roman"/>
          <w:color w:val="1F2326"/>
          <w:sz w:val="24"/>
          <w:szCs w:val="24"/>
          <w:shd w:val="clear" w:color="auto" w:fill="FFFFFF"/>
        </w:rPr>
        <w:t>.</w:t>
      </w:r>
    </w:p>
    <w:p w:rsidR="000E1AB0" w:rsidRPr="00E448B5" w:rsidRDefault="000E1AB0" w:rsidP="000E1AB0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E1AB0">
        <w:rPr>
          <w:rFonts w:ascii="Times New Roman" w:hAnsi="Times New Roman" w:cs="Times New Roman"/>
          <w:sz w:val="24"/>
          <w:szCs w:val="24"/>
        </w:rPr>
        <w:t>В отчёте учитываются только загруженные ошибки. Пр</w:t>
      </w:r>
      <w:r>
        <w:rPr>
          <w:rFonts w:ascii="Times New Roman" w:hAnsi="Times New Roman" w:cs="Times New Roman"/>
          <w:sz w:val="24"/>
          <w:szCs w:val="24"/>
        </w:rPr>
        <w:t>и удалении ошибок, случай</w:t>
      </w:r>
      <w:r w:rsidRPr="000E1AB0">
        <w:rPr>
          <w:rFonts w:ascii="Times New Roman" w:hAnsi="Times New Roman" w:cs="Times New Roman"/>
          <w:sz w:val="24"/>
          <w:szCs w:val="24"/>
        </w:rPr>
        <w:t xml:space="preserve"> будет считаться </w:t>
      </w:r>
      <w:r>
        <w:rPr>
          <w:rFonts w:ascii="Times New Roman" w:hAnsi="Times New Roman" w:cs="Times New Roman"/>
          <w:sz w:val="24"/>
          <w:szCs w:val="24"/>
        </w:rPr>
        <w:t>принятым и отобразится в отчёте</w:t>
      </w:r>
    </w:p>
    <w:p w:rsidR="00E448B5" w:rsidRPr="00E448B5" w:rsidRDefault="00E448B5" w:rsidP="00E448B5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6259" w:rsidRPr="00786259" w:rsidRDefault="00786259" w:rsidP="007862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86259" w:rsidRPr="00786259" w:rsidSect="007A46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44F"/>
    <w:multiLevelType w:val="hybridMultilevel"/>
    <w:tmpl w:val="60CCD518"/>
    <w:lvl w:ilvl="0" w:tplc="473C3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1688D"/>
    <w:multiLevelType w:val="hybridMultilevel"/>
    <w:tmpl w:val="796ED034"/>
    <w:lvl w:ilvl="0" w:tplc="4CAE049E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6933F8"/>
    <w:multiLevelType w:val="hybridMultilevel"/>
    <w:tmpl w:val="969A0BBA"/>
    <w:lvl w:ilvl="0" w:tplc="24DC6914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2B3290"/>
    <w:multiLevelType w:val="hybridMultilevel"/>
    <w:tmpl w:val="9636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74D2D"/>
    <w:multiLevelType w:val="hybridMultilevel"/>
    <w:tmpl w:val="BC0815DA"/>
    <w:lvl w:ilvl="0" w:tplc="A678DFB4"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E0620EF"/>
    <w:multiLevelType w:val="hybridMultilevel"/>
    <w:tmpl w:val="6296ADA0"/>
    <w:lvl w:ilvl="0" w:tplc="7926071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1F2326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751E06"/>
    <w:multiLevelType w:val="hybridMultilevel"/>
    <w:tmpl w:val="C082E85C"/>
    <w:lvl w:ilvl="0" w:tplc="68564342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19B381A"/>
    <w:multiLevelType w:val="hybridMultilevel"/>
    <w:tmpl w:val="F95A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5403F"/>
    <w:multiLevelType w:val="hybridMultilevel"/>
    <w:tmpl w:val="880CB230"/>
    <w:lvl w:ilvl="0" w:tplc="94D8C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5515CD"/>
    <w:multiLevelType w:val="hybridMultilevel"/>
    <w:tmpl w:val="2F9CC02E"/>
    <w:lvl w:ilvl="0" w:tplc="1E9CD022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676C29"/>
    <w:multiLevelType w:val="hybridMultilevel"/>
    <w:tmpl w:val="56906504"/>
    <w:lvl w:ilvl="0" w:tplc="B1BC12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C3F3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B4F5B37"/>
    <w:multiLevelType w:val="hybridMultilevel"/>
    <w:tmpl w:val="5798B678"/>
    <w:lvl w:ilvl="0" w:tplc="B1BC12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0D7583"/>
    <w:multiLevelType w:val="hybridMultilevel"/>
    <w:tmpl w:val="550A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72"/>
    <w:rsid w:val="000E1AB0"/>
    <w:rsid w:val="000E50B2"/>
    <w:rsid w:val="00223872"/>
    <w:rsid w:val="00356A24"/>
    <w:rsid w:val="004923C9"/>
    <w:rsid w:val="00534CDF"/>
    <w:rsid w:val="00666AA5"/>
    <w:rsid w:val="006F1A76"/>
    <w:rsid w:val="0071043E"/>
    <w:rsid w:val="00786259"/>
    <w:rsid w:val="007A4664"/>
    <w:rsid w:val="007C60CE"/>
    <w:rsid w:val="00896C38"/>
    <w:rsid w:val="008E5D19"/>
    <w:rsid w:val="009902AA"/>
    <w:rsid w:val="00A54B22"/>
    <w:rsid w:val="00A76F00"/>
    <w:rsid w:val="00A86595"/>
    <w:rsid w:val="00B52F23"/>
    <w:rsid w:val="00BA551B"/>
    <w:rsid w:val="00BE5722"/>
    <w:rsid w:val="00C403B3"/>
    <w:rsid w:val="00CA021F"/>
    <w:rsid w:val="00D2504F"/>
    <w:rsid w:val="00D83A48"/>
    <w:rsid w:val="00E448B5"/>
    <w:rsid w:val="00F537DE"/>
    <w:rsid w:val="00F81040"/>
    <w:rsid w:val="00FC58D8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BCF5"/>
  <w15:chartTrackingRefBased/>
  <w15:docId w15:val="{BE77FD94-DB83-4962-8066-9EB3E6DC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664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4664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4664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A4664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664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66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66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66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66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A466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A4664"/>
    <w:rPr>
      <w:i/>
      <w:iCs/>
      <w:color w:val="5B9BD5" w:themeColor="accent1"/>
    </w:rPr>
  </w:style>
  <w:style w:type="paragraph" w:styleId="a5">
    <w:name w:val="List Paragraph"/>
    <w:basedOn w:val="a"/>
    <w:uiPriority w:val="34"/>
    <w:qFormat/>
    <w:rsid w:val="007A4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4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4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46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A46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6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6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46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A46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A46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Book Title"/>
    <w:basedOn w:val="a0"/>
    <w:uiPriority w:val="33"/>
    <w:qFormat/>
    <w:rsid w:val="00896C3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6CCA-E01E-4A7D-A5ED-2518D6E2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Рушана Саидаджиева</dc:creator>
  <cp:keywords/>
  <dc:description/>
  <cp:lastModifiedBy>Рушана Саидаджиева</cp:lastModifiedBy>
  <cp:revision>22</cp:revision>
  <dcterms:created xsi:type="dcterms:W3CDTF">2024-12-17T11:20:00Z</dcterms:created>
  <dcterms:modified xsi:type="dcterms:W3CDTF">2024-12-19T04:41:00Z</dcterms:modified>
</cp:coreProperties>
</file>